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_GoBack"/>
      <w:r>
        <w:rPr>
          <w:rFonts w:hint="eastAsia" w:ascii="微软雅黑" w:hAnsi="微软雅黑" w:eastAsia="微软雅黑" w:cs="微软雅黑"/>
          <w:b/>
          <w:color w:val="4B4B4B"/>
          <w:sz w:val="30"/>
          <w:szCs w:val="30"/>
          <w:shd w:val="clear" w:fill="FFFFFF"/>
        </w:rPr>
        <w:t>未成年人学校保护规定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中华人民共和国教育部令第50号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《未成年人学校保护规定》已经2021年5月25日教育部第1次部务会议审议通过，现予公布，自2021年9月1日起施行。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教育部部长 陈宝生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2021年6月1日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未成年人学校保护规定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第一条 为了落实学校保护职责，保障未成年人合法权益，促进未成年人德智体美劳全面发展、健康成长，根据《中华人民共和国教育法》《中华人民共和国未成年人保护法》等法律法规，制定本规定。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第二条 普通中小学、中等职业学校（以下简称学校）对本校未成年人（以下统称学生）在校学习、生活期间合法权益的保护，适用本规定。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第三条 学校应当全面贯彻国家教育方针，落实立德树人根本任务，弘扬社会主义核心价值观，依法办学、依法治校，履行学生权益保护法定职责，健全保护制度，完善保护机制。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第四条 学校学生保护工作应当坚持最有利于未成年人的原则，注重保护和教育相结合，适应学生身心健康发展的规律和特点；关心爱护每个学生，尊重学生权利，听取学生意见。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第五条 教育行政部门应当落实工作职责，会同有关部门健全学校学生保护的支持措施、服务体系，加强对学校学生保护工作的支持、指导、监督和评价。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第二章  一般保护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第六条 学校应当平等对待每个学生，不得因学生及其父母或者其他监护人（以下统称家长）的民族、种族、性别、户籍、职业、宗教信仰、教育程度、家庭状况、身心健康情况等歧视学生或者对学生进行区别对待。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第七条 学校应当落实安全管理职责，保护学生在校期间人身安全。学校不得组织、安排学生从事抢险救灾、参与危险性工作，不得安排学生参加商业性活动及其他不宜学生参加的活动。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学生在校内或者本校组织的校外活动中发生人身伤害事故的，学校应当依据有关规定妥善处理，及时通知学生家长；情形严重的，应当按规定向有关部门报告。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第八条 学校不得设置侵犯学生人身自由的管理措施，不得对学生在课间及其他非教学时间的正当交流、游戏、出教室活动等言行自由设置不必要的约束。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第九条 学校应当尊重和保护学生的人格尊严，尊重学生名誉，保护和培育学生的荣誉感、责任感，表彰、奖励学生做到公开、公平、公正；在教育、管理中不得使用任何贬损、侮辱学生及其家长或者所属特定群体的言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第十条 学校采集学生个人信息，应当告知学生及其家长，并对所获得的学生及其家庭信息负有管理、保密义务，不得毁弃以及非法删除、泄露、公开、买卖。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在奖励、资助、申请贫困救助等工作中，不得泄露学生个人及其家庭隐私；学生的考试成绩、名次等学业信息，学校应当便利学生本人和家长知晓，但不得公开，不得宣传升学情况；除因法定事由，不得查阅学生的信件、日记、电子邮件或者其他网络通讯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第十一条 学校应当尊重和保护学生的受教育权利，保障学生平等使用教育教学设施设备、参加教育教学计划安排的各种活动，并在学业成绩和品行上获得公正评价。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对身心有障碍的学生，应当提供合理便利，实施融合教育，给予特别支持；对学习困难、行为异常的学生，应当以适当方式教育、帮助，必要时，可以通过安排教师或者专业人员课后辅导等方式给予帮助或者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学校应当建立留守学生、困境学生档案，配合政府有关部门做好关爱帮扶工作，避免学生因家庭因素失学、辍学。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第十二条 义务教育学校不得开除或者变相开除学生，不得以长期停课、劝退等方式，剥夺学生在校接受并完成义务教育的权利；对转入专门学校的学生，应当保留学籍，原决定机关决定转回的学生，不得拒绝接收。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义务教育学校应当落实学籍管理制度，健全辍学或者休学、长期请假学生的报告备案制度，对辍学学生应当及时进行劝返，劝返无效的，应当报告有关主管部门。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第十三条 学校应当按规定科学合理安排学生在校作息时间，保证学生有休息、参加文娱活动和体育锻炼的机会和时间，不得统一要求学生在规定的上课时间前到校参加课程教学活动。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义务教育学校不得占用国家法定节假日、休息日及寒暑假，组织学生集体补课；不得以集体补课等形式侵占学生休息时间。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第十四条 学校不得采用毁坏财物的方式对学生进行教育管理，对学生携带进入校园的违法违规物品，按规定予以暂扣的，应当统一管理，并依照有关规定予以处理。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学校不得违反规定向学生收费，不得强制要求或者设置条件要求学生及家长捐款捐物、购买商品或者服务，或者要求家长提供物质帮助、需支付费用的服务等。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第十五条 学校以发布、汇编、出版等方式使用学生作品，对外宣传或者公开使用学生个体肖像的，应当取得学生及其家长许可，并依法保护学生的权利。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第十六条 学校应当尊重学生的参与权和表达权，指导、支持学生参与学校章程、校规校纪、班级公约的制定，处理与学生权益相关的事务时，应当以适当方式听取学生意见。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第十七条 学校对学生实施教育惩戒或者处分学生的，应当依据有关规定，听取学生的陈述、申辩，遵循审慎、公平、公正的原则作出决定。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除开除学籍处分以外，处分学生应当设置期限，对受到处分的学生应当跟踪观察、有针对性地实施教育，确有改正的，到期应当予以解除。解除处分后，学生获得表彰、奖励及其他权益，不再受原处分影响。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第三章  专项保护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第十八条 学校应当落实法律规定建立学生欺凌防控和预防性侵害、性骚扰等专项制度，建立对学生欺凌、性侵害、性骚扰行为的零容忍处理机制和受伤害学生的关爱、帮扶机制。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第十九条 学校应当成立由校内相关人员、法治副校长、法律顾问、有关专家、家长代表、学生代表等参与的学生欺凌治理组织，负责学生欺凌行为的预防和宣传教育、组织认定、实施矫治、提供援助等。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学校应当定期针对全体学生开展防治欺凌专项调查，对学校是否存在欺凌等情形进行评估。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第二十条 学校应当教育、引导学生建立平等、友善、互助的同学关系，组织教职工学习预防、处理学生欺凌的相关政策、措施和方法，对学生开展相应的专题教育，并且应当根据情况给予相关学生家长必要的家庭教育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第二十一条 教职工发现学生实施下列行为的，应当及时制止：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（一）殴打、脚踢、掌掴、抓咬、推撞、拉扯等侵犯他人身体或者恐吓威胁他人；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（二）以辱骂、讥讽、嘲弄、挖苦、起侮辱性绰号等方式侵犯他人人格尊严；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（三）抢夺、强拿硬要或者故意毁坏他人财物；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（四）恶意排斥、孤立他人，影响他人参加学校活动或者社会交往；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（五）通过网络或者其他信息传播方式捏造事实诽谤他人、散布谣言或者错误信息诋毁他人、恶意传播他人隐私。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学生之间，在年龄、身体或者人数等方面占优势的一方蓄意或者恶意对另一方实施前款行为，或者以其他方式欺压、侮辱另一方，造成人身伤害、财产损失或者精神损害的，可以认定为构成欺凌。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第二十二条 教职工应当关注因身体条件、家庭背景或者学习成绩等可能处于弱势或者特殊地位的学生，发现学生存在被孤立、排挤等情形的，应当及时干预。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教职工发现学生有明显的情绪反常、身体损伤等情形，应当及时沟通了解情况，可能存在被欺凌情形的，应当及时向学校报告。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学校应当教育、支持学生主动、及时报告所发现的欺凌情形，保护自身和他人的合法权益。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第二十三条 学校接到关于学生欺凌报告的，应当立即开展调查，认为可能构成欺凌的，应当及时提交学生欺凌治理组织认定和处置，并通知相关学生的家长参与欺凌行为的认定和处理。认定构成欺凌的，应当对实施或者参与欺凌行为的学生作出教育惩戒或者纪律处分，并对其家长提出加强管教的要求，必要时，可以由法治副校长、辅导员对学生及其家长进行训导、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对违反治安管理或者涉嫌犯罪等严重欺凌行为，学校不得隐瞒，应当及时向公安机关、教育行政部门报告，并配合相关部门依法处理。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不同学校学生之间发生的学生欺凌事件，应当在主管教育行政部门的指导下建立联合调查机制，进行认定和处理。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第二十四条 学校应当建立健全教职工与学生交往行为准则、学生宿舍安全管理规定、视频监控管理规定等制度，建立预防、报告、处置性侵害、性骚扰工作机制。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学校应当采取必要措施预防并制止教职工以及其他进入校园的人员实施以下行为：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（一）与学生发生恋爱关系、性关系；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（二）抚摸、故意触碰学生身体特定部位等猥亵行为；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（三）对学生作出调戏、挑逗或者具有性暗示的言行；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（四）向学生展示传播包含色情、淫秽内容的信息、书刊、影片、音像、图片或者其他淫秽物品；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（五）持有包含淫秽、色情内容的视听、图文资料；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（六）其他构成性骚扰、性侵害的违法犯罪行为。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第四章  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第二十五条 学校应当制定规范教职工、学生行为的校规校纪。校规校纪应当内容合法、合理，制定程序完备，向学生及其家长公开，并按照要求报学校主管部门备案。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第二十六条 学校应当严格执行国家课程方案，按照要求开齐开足课程、选用教材和教学辅助资料。学校开发的校本课程或者引进的课程应当经过科学论证，并报主管教育行政部门备案。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学校不得与校外培训机构合作向学生提供有偿的课程或者课程辅导。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第二十七条 学校应当加强作业管理，指导和监督教师按照规定科学适度布置家庭作业，不得超出规定增加作业量，加重学生学习负担。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第二十八条 学校应当按照规定设置图书馆、班级图书角，配备适合学生认知特点、内容积极向上的课外读物，营造良好阅读环境，培养学生阅读习惯，提升阅读质量。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加强读物和校园文化环境管理，禁止含有淫秽、色情、暴力、邪教、迷信、赌博、恐怖主义、分裂主义、极端主义等危害未成年人身心健康内容的读物、图片、视听作品等，以及商业广告、有悖于社会主义核心价值观的文化现象进入校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第二十九条 学校应当建立健全安全风险防控体系，按照有关规定完善安全、卫生、食品等管理制度，提供符合标准的教育教学设施、设备等，制定自然灾害、突发事件、极端天气和意外伤害应急预案，配备相应设施并定期组织必要的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学生在校期间学校应当对校园实行封闭管理，禁止无关人员进入校园。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第三十条 学校应当以适当方式教育、提醒学生及家长，避免学生使用兴奋剂或者镇静催眠药、镇痛剂等成瘾性药物；发现学生使用的，应当予以制止、向主管部门或者公安机关报告，并应当及时通知家长，但学生因治疗需要并经执业医师诊断同意使用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第三十一条 学校应当建立学生体质监测制度，发现学生出现营养不良、近视、肥胖、龋齿等倾向或者有导致体质下降的不良行为习惯，应当进行必要的管理、干预，并通知家长，督促、指导家长实施矫治。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学校应当完善管理制度，保障学生在课间、课后使用学校的体育运动场地、设施开展体育锻炼；在周末和节假日期间，按规定向学生和周边未成年人免费或者优惠开放。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第三十二条 学校应当建立学生心理健康教育管理制度，建立学生心理健康问题的早期发现和及时干预机制，按照规定配备专职或者兼职心理健康教育教师、建设心理辅导室，或者通过购买专业社工服务等多种方式为学生提供专业化、个性化的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有条件的学校，可以定期组织教职工进行心理健康状况测评，指导、帮助教职工以积极、乐观的心态对待学生。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第三十三条 学校可以禁止学生携带手机等智能终端产品进入学校或者在校园内使用；对经允许带入的，应当统一管理，除教学需要外，禁止带入课堂。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第三十四条 学校应当将科学、文明、安全、合理使用网络纳入课程内容，对学生进行网络安全、网络文明和防止沉迷网络的教育，预防和干预学生过度使用网络。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为学生提供的上网设施，应当安装未成年人上网保护软件或者采取其他安全保护技术措施，避免学生接触不适宜未成年人接触的信息；发现网络产品、服务、信息有危害学生身心健康内容的，或者学生利用网络实施违法活动的，应当立即采取措施并向有关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第三十五条 任何人不得在校园内吸烟、饮酒。学校应当设置明显的禁止吸烟、饮酒的标识，并不得以烟草制品、酒精饮料的品牌冠名学校、教学楼、设施设备及各类教学、竞赛活动。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第三十六条 学校应当严格执行入职报告和准入查询制度，不得聘用有下列情形的人员：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（一）受到剥夺政治权利或者因故意犯罪受到有期徒刑以上刑事处罚的；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（二）因卖淫、嫖娼、吸毒、赌博等违法行为受到治安管理处罚的；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（三）因虐待、性骚扰、体罚或者侮辱学生等情形被开除或者解聘的；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（四）实施其他被纳入教育领域从业禁止范围的行为的。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学校在聘用教职工或引入志愿者、社工等校外人员时，应当要求相关人员提交承诺书；对在聘人员应当按照规定定期开展核查，发现存在前款规定情形的人员应当及时解聘。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第三十七条 学校发现拟聘人员或者在职教职工存在下列情形的，应当对有关人员是否符合相应岗位要求进行评估，必要时可以安排有专业资质的第三方机构进行评估，并将相关结论作为是否聘用或者调整工作岗位、解聘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（一）有精神病史的；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（二）有严重酗酒、滥用精神类药物史的；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（三）有其他可能危害未成年人身心健康或者可能造成不良影响的身心疾病的。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第三十八条 学校应当加强对教职工的管理，预防和制止教职工实施法律、法规、规章以及师德规范禁止的行为。学校及教职工不得实施下列行为：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（一）利用管理学生的职务便利或者招生考试、评奖评优、推荐评价等机会，以任何形式向学生及其家长索取、收受财物或者接受宴请、其他利益；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（二）以牟取利益为目的，向学生推销或者要求、指定学生购买特定辅导书、练习册等教辅材料或者其他商品、服务；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（三）组织、要求学生参加校外有偿补课，或者与校外机构、个人合作向学生提供其他有偿服务；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（四）诱导、组织或者要求学生及其家长登录特定经营性网站，参与视频直播、网络购物、网络投票、刷票等活动；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（五）非法提供、泄露学生信息或者利用所掌握的学生信息牟取利益；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（六）其他利用管理学生的职权牟取不正当利益的行为。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第三十九条 学校根据《校车安全管理条例》配备、使用校车的，应当依法建立健全校车安全管理制度，向学生讲解校车安全乘坐知识，培养学生校车安全事故应急处理技能。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第四十条 学校应当定期巡查校园及周边环境，发现存在法律禁止在学校周边设立的营业场所、销售网点的，应当及时采取应对措施，并报告主管教育部门或者其他有关主管部门。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及其教职工不得安排或者诱导、组织学生进入营业性娱乐场所、互联网上网服务营业场所、电子游戏场所、酒吧等不适宜未成年人活动的场所；发现学生进入上述场所的，应当及时予以制止、教育，并向上述场所的主管部门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第五章  保护机制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第四十一条 校长是学生学校保护的第一责任人。学校应当指定一名校领导直接负责学生保护工作，并明确具体的工作机构，有条件的，可以设立学生保护专员开展学生保护工作。学校应当为从事学生保护工作的人员接受相关法律、理论和技能的培训提供条件和支持，对教职工开展未成年人保护专项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有条件的学校可以整合欺凌防治、纪律处分等组织、工作机制，组建学生保护委员会，统筹负责学生权益保护及相关制度建设。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第四十二条 学校要树立以生命关怀为核心的教育理念，利用安全教育、心理健康教育、环境保护教育、健康教育、禁毒和预防艾滋病教育等专题教育，引导学生热爱生命、尊重生命；要有针对性地开展青春期教育、性教育，使学生了解生理健康知识，提高防范性侵害、性骚扰的自我保护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第四十三条 学校应当结合相关课程要求，根据学生的身心特点和成长需求开展以宪法教育为核心、以权利与义务教育为重点的法治教育，培养学生树立正确的权利观念，并开展有针对性的预防犯罪教育。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第四十四条 学校可以根据实际组成由学校相关负责人、教师、法治副校长（辅导员）、司法和心理等方面专业人员参加的专业辅导工作机制，对有不良行为的学生进行矫治和帮扶；对有严重不良行为的学生，学校应当配合有关部门进行管教，无力管教或者管教无效的，可以依法向教育行政部门提出申请送专门学校接受专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第四十五条 学校在作出与学生权益有关的决定前，应当告知学生及其家长，听取意见并酌情采纳。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学校应当发挥学生会、少代会、共青团等学生组织的作用，指导、支持学生参与权益保护，对于情节轻微的学生纠纷或者其他侵害学生权益的情形，可以安排学生代表参与调解。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第四十六条 学校应当建立与家长有效联系机制，利用家访、家长课堂、家长会等多种方式与学生家长建立日常沟通。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学校应当建立学生重大生理、心理疾病报告制度，向家长及时告知学生身体及心理健康状况；学校发现学生身体状况或者情绪反应明显异常、突发疾病或者受到伤害的，应当及时通知学生家长。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第四十七条 学校和教职工发现学生遭受或疑似遭受家庭暴力、虐待、遗弃、长期无人照料、失踪等不法侵害以及面临不法侵害危险的，应当依照规定及时向公安、民政、教育等有关部门报告。学校应当积极参与、配合有关部门做好侵害学生权利案件的调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第四十八条 教职员工发现学生权益受到侵害，属于本职工作范围的，应当及时处理；不属于本职工作范围或者不能处理的，应当及时报告班主任或学校负责人；必要时可以直接向主管教育行政部门或者公安机关报告。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第四十九条 学生因遭受遗弃、虐待向学校请求保护的，学校不得拒绝、推诿，需要采取救助措施的，应当先行救助。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关心爱护学生，为身体或者心理受到伤害的学生提供相应的心理健康辅导、帮扶教育。对因欺凌造成身体或者心理伤害，无法在原班级就读的学生，学生家长提出调整班级请求，学校经评估认为有必要的，应当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第六章  支持与监督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第五十条 教育行政部门应当积极探索与人民检察院、人民法院、公安、司法、民政、应急管理等部门以及从事未成年人保护工作的相关群团组织的协同机制，加强对学校学生保护工作的指导与监督。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第五十一条 教育行政部门应当会同有关部门健全教职工从业禁止人员名单和查询机制，指导、监督学校健全准入和定期查询制度。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第五十二条 教育行政部门可以通过政府购买服务的方式，组织具有相应资质的社会组织、专业机构及其他社会力量，为学校提供法律咨询、心理辅导、行为矫正等专业服务，为预防和处理学生权益受侵害的案件提供支持。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教育行政部门、学校在与有关部门、机构、社会组织及个人合作进行学生保护专业服务与支持过程中，应当与相关人员签订保密协议，保护学生个人及家庭隐私。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第五十三条 教育行政部门应当指定专门机构或者人员承担学生保护的监督职责，有条件的，可以设立学生保护专兼职监察员负责学生保护工作，处理或者指导处理学生欺凌、性侵害、性骚扰以及其他侵害学生权益的事件，会同有关部门落实学校安全区域制度，健全依法处理涉校纠纷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负责学生保护职责的人员应当接受专门业务培训，具备学生保护的必要知识与能力。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第五十四条 教育行政部门应当通过建立投诉举报电话、邮箱或其他途径，受理对学校或者教职工违反本规定或者其他法律法规、侵害学生权利的投诉、举报；处理过程中发现有关人员行为涉嫌违法犯罪的，应当及时向公安机关报案或者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第五十五条 县级教育行政部门应当会同民政部门，推动设立未成年人保护社会组织，协助受理涉及学生权益的投诉举报、开展侵害学生权益案件的调查和处理，指导、支持学校、教职工、家长开展学生保护工作。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第五十六条 地方教育行政部门应当建立学生保护工作评估制度，定期组织或者委托第三方对管辖区域内学校履行保护学生法定职责情况进行评估，评估结果作为学校管理水平评价、校长考评考核的依据。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各级教育督导机构应当将学校学生保护工作情况纳入政府履行教育职责评价和学校督导评估的内容。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第七章  责任与处理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第五十七条 学校未履行未成年人保护法规定的职责，违反本规定侵犯学生合法权利的，主管教育行政部门应当责令改正，并视情节和后果，依照有关规定和权限分别对学校的主要负责人、直接责任人或者其他责任人员进行诫勉谈话、通报批评、给予处分或者责令学校给予处分；同时，可以给予学校1至3年不得参与相应评奖评优，不得获评各类示范、标兵单位等荣誉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第五十八条 学校未履行对教职工的管理、监督责任，致使发生教职工严重侵害学生身心健康的违法犯罪行为，或者有包庇、隐瞒不报，威胁、阻拦报案，妨碍调查、对学生打击报复等行为的，主管教育部门应当对主要负责人和直接责任人给予处分或者责令学校给予处分；情节严重的，应当移送有关部门查处，构成违法犯罪的，依法追究相应法律责任。因监管不力、造成严重后果而承担领导责任的校长，5年内不得再担任校长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第五十九条 学校未按本规定建立学生权利保护机制，或者制定的校规违反法律法规和本规定，由主管教育部门责令限期改正、给予通报批评；情节严重、影响较大或者逾期不改正的，可以对学校主要负责人和直接负责人给予处分或者责令学校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第六十条 教职工违反本规定的，由学校或者主管教育部门依照事业单位人员管理、中小学教师管理的规定予以处理。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教职工实施第二十四条第二款禁止行为的，应当依法予以开除或者解聘；有教师资格的，由主管教育行政部门撤销教师资格，纳入从业禁止人员名单；涉嫌犯罪的，移送有关部门依法追究责任。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教职工违反第三十八条规定牟取不当利益的，应当责令退还所收费用或者所获利益，给学生造成经济损失的，应当依法予以赔偿，并视情节给予处分，涉嫌违法犯罪的移送有关部门依法追究责任。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学校应当根据实际，建立健全校内其他工作人员聘用和管理制度，对其他人员违反本规定的，根据情节轻重予以校内纪律处分直至予以解聘，涉嫌违反治安管理或者犯罪的，移送有关部门依法追究责任。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第六十一条 教育行政部门未履行对学校的指导、监督职责，管辖区域内学校出现严重侵害学生权益情形的，由上级教育行政部门、教育督导机构责令改正、予以通报批评，情节严重的依法追究主要负责人或者直接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color w:val="4B4B4B"/>
          <w:sz w:val="24"/>
          <w:szCs w:val="24"/>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第六十二条 幼儿园、特殊教育学校应当根据未成年人身心特点，依据本规定有针对性地加强在园、在校未成年人合法权益的保护，并参照本规定、结合实际建立保护制度。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幼儿园、特殊教育学校及其教职工违反保护职责，侵害在园、在校未成年人合法权益的，应当适用本规定从重处理。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第六十三条 本规定自2021年9月1日起施行。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E5044"/>
    <w:rsid w:val="6296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 w:type="character" w:customStyle="1" w:styleId="8">
    <w:name w:val="hover21"/>
    <w:basedOn w:val="5"/>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2021-06-03T09:00:00Z</dcterms:created>
  <dc:creator>Administrator</dc:creator>
  <cp:lastModifiedBy>Bart</cp:lastModifiedBy>
  <dcterms:modified xsi:type="dcterms:W3CDTF">2021-07-18T07:09:22Z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